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6328" w14:textId="73D0052C" w:rsidR="00655090" w:rsidRDefault="00655090" w:rsidP="000F79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0E636EBC" wp14:editId="6D055A17">
            <wp:extent cx="900000" cy="182327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8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63AA1" w14:textId="77777777" w:rsidR="008228E3" w:rsidRPr="008228E3" w:rsidRDefault="008228E3" w:rsidP="008228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</w:pP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Правовая информация и защита интеллектуальной собственности</w:t>
      </w:r>
    </w:p>
    <w:p w14:paraId="07741459" w14:textId="77777777" w:rsidR="008228E3" w:rsidRPr="008228E3" w:rsidRDefault="008228E3" w:rsidP="00822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Бренд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, а также все визуальные элементы, включая иллюстрации, рисунки, стили, принты, логотипы и иные материалы, разработанные с момента основания бренда, официально используются с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22 ноября 2022 года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 и находятся под защитой авторского права и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зарегистрированного товарного знака (ТМ)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 в соответствии с законодательством Республики Казахстан, а также международными соглашениями в области интеллектуальной собственности, участником которых является РК.</w:t>
      </w:r>
    </w:p>
    <w:p w14:paraId="0B3D565A" w14:textId="77777777" w:rsidR="008228E3" w:rsidRPr="008228E3" w:rsidRDefault="008228E3" w:rsidP="008228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</w:pP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Авторское право и товарный знак</w:t>
      </w:r>
    </w:p>
    <w:p w14:paraId="4B268121" w14:textId="77777777" w:rsidR="008228E3" w:rsidRPr="008228E3" w:rsidRDefault="008228E3" w:rsidP="00822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• Все материалы, размещённые под брендом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, являются объектами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авторского права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 и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зарегистрированного товарного знака (ТМ)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>.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br/>
        <w:t xml:space="preserve">• Любое коммерческое или несанкционированное использование указанных материалов (в том числе без указания авторства, без согласия владельца и/или без выплаты согласованного вознаграждения) является нарушением авторских и имущественных прав и влечёт за собой юридическую ответственность в соответствии со статьями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Гражданского кодекса РК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, а также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Законом РК «Об авторском праве и смежных правах»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>.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br/>
        <w:t xml:space="preserve">• Нарушители могут быть привлечены к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гражданской, административной и уголовной ответственности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>, включая возмещение убытков, уплату штрафов и судебные издержки.</w:t>
      </w:r>
    </w:p>
    <w:p w14:paraId="1F349EF0" w14:textId="77777777" w:rsidR="008228E3" w:rsidRPr="008228E3" w:rsidRDefault="008228E3" w:rsidP="008228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</w:pP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Фиксация авторства</w:t>
      </w:r>
    </w:p>
    <w:p w14:paraId="40C22FC2" w14:textId="77777777" w:rsidR="008228E3" w:rsidRPr="008228E3" w:rsidRDefault="008228E3" w:rsidP="00822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• Авторские права на все оригинальные рисунки и иллюстрации подтверждены датой их публикации в приватном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Telegram-канале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>, а также на других закрытых и публичных площадках с зафиксированной временной меткой.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br/>
        <w:t xml:space="preserve">• Кроме того, все права подтверждены выпуском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официальной электронной книги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, содержащей уникальные элементы бренда, логотип и наименование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>.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br/>
        <w:t>• Электронная книга опубликована с соблюдением принципов доказуемости авторства, включая фиксацию даты публикации через электронную почту и иные юридически значимые средства.</w:t>
      </w:r>
    </w:p>
    <w:p w14:paraId="74AF05C2" w14:textId="77777777" w:rsidR="008228E3" w:rsidRPr="008228E3" w:rsidRDefault="008228E3" w:rsidP="008228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</w:pP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Защита бренда</w:t>
      </w:r>
    </w:p>
    <w:p w14:paraId="797CCCF9" w14:textId="77777777" w:rsidR="008228E3" w:rsidRPr="008228E3" w:rsidRDefault="008228E3" w:rsidP="00822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• Название бренда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, а также его визуальная айдентика, стилистика и концепция находятся под охраной как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зарегистрированное коммерческое обозначение и товарный знак (ТМ)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>.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br/>
        <w:t>• Использование, копирование, адаптация или тиражирование любых элементов без согласия правообладателя категорически запрещены.</w:t>
      </w:r>
    </w:p>
    <w:p w14:paraId="43D06312" w14:textId="77777777" w:rsidR="008228E3" w:rsidRPr="008228E3" w:rsidRDefault="008228E3" w:rsidP="0082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pict w14:anchorId="30154CF6">
          <v:rect id="_x0000_i1027" style="width:0;height:1.5pt" o:hralign="center" o:hrstd="t" o:hr="t" fillcolor="#a0a0a0" stroked="f"/>
        </w:pict>
      </w:r>
    </w:p>
    <w:p w14:paraId="2C7571B2" w14:textId="77777777" w:rsidR="008228E3" w:rsidRPr="008228E3" w:rsidRDefault="008228E3" w:rsidP="00822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Внимание: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 использование любых объектов интеллектуальной собственности бренда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 без письменного разрешения и/или соответствующего договора является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правонарушением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>. Все случаи нарушения будут фиксироваться и передаваться в соответствующие органы для принятия мер правовой защиты.</w:t>
      </w:r>
    </w:p>
    <w:p w14:paraId="3097906F" w14:textId="77777777" w:rsidR="008228E3" w:rsidRPr="008228E3" w:rsidRDefault="008228E3" w:rsidP="00822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 xml:space="preserve">Для получения разрешения на использование, а также по вопросам сотрудничества обращайтесь по официальным контактам, указанным на сайте </w:t>
      </w:r>
      <w:r w:rsidRPr="008228E3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8228E3">
        <w:rPr>
          <w:rFonts w:ascii="Times New Roman" w:eastAsia="Times New Roman" w:hAnsi="Times New Roman" w:cs="Times New Roman"/>
          <w:sz w:val="21"/>
          <w:szCs w:val="21"/>
          <w:lang/>
        </w:rPr>
        <w:t>.</w:t>
      </w:r>
    </w:p>
    <w:p w14:paraId="3A24999A" w14:textId="29258B1A" w:rsidR="002D6DE5" w:rsidRPr="002D6DE5" w:rsidRDefault="000F797F" w:rsidP="002D6D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C14814B" wp14:editId="3DC44983">
            <wp:extent cx="1071343" cy="1071795"/>
            <wp:effectExtent l="57150" t="38100" r="33655" b="717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500"/>
                              </a14:imgEffect>
                              <a14:imgEffect>
                                <a14:saturation sat="6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8446">
                      <a:off x="0" y="0"/>
                      <a:ext cx="1071343" cy="1071795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="002D6DE5" w:rsidRPr="002D6DE5" w:rsidSect="006550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3DF"/>
    <w:multiLevelType w:val="multilevel"/>
    <w:tmpl w:val="1A18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41844"/>
    <w:multiLevelType w:val="multilevel"/>
    <w:tmpl w:val="4136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237FE"/>
    <w:multiLevelType w:val="multilevel"/>
    <w:tmpl w:val="A8F8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AC"/>
    <w:rsid w:val="000F797F"/>
    <w:rsid w:val="0016272C"/>
    <w:rsid w:val="002D6DE5"/>
    <w:rsid w:val="00390AAC"/>
    <w:rsid w:val="00655090"/>
    <w:rsid w:val="007001AE"/>
    <w:rsid w:val="00714A24"/>
    <w:rsid w:val="008228E3"/>
    <w:rsid w:val="008663DD"/>
    <w:rsid w:val="00D7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463D"/>
  <w15:chartTrackingRefBased/>
  <w15:docId w15:val="{4A9183F2-7E50-4E7E-8AFC-EC314C0A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7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F7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79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F79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F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7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YouTube Olzhas</dc:creator>
  <cp:keywords/>
  <dc:description/>
  <cp:lastModifiedBy>YouTube Olzhas</cp:lastModifiedBy>
  <cp:revision>3</cp:revision>
  <dcterms:created xsi:type="dcterms:W3CDTF">2025-07-31T19:54:00Z</dcterms:created>
  <dcterms:modified xsi:type="dcterms:W3CDTF">2025-10-10T19:46:00Z</dcterms:modified>
</cp:coreProperties>
</file>